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>Castell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 xml:space="preserve"> Castell i construcció,estil romànic.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 xml:space="preserve">  Vigilar que no hi haguessin atacs ni per terra,ni per mar.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>Entre S.XI-S.XII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185650">
        <w:rPr>
          <w:rFonts w:ascii="Arial" w:hAnsi="Arial" w:cs="Arial"/>
          <w:noProof/>
          <w:sz w:val="24"/>
          <w:szCs w:val="24"/>
          <w:lang w:eastAsia="ca-ES" w:bidi="ks-Deva"/>
        </w:rPr>
        <w:t xml:space="preserve"> Pedra</w:t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ab/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ab/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ab/>
      </w:r>
      <w:r w:rsidR="0008744B">
        <w:rPr>
          <w:rFonts w:ascii="Arial" w:hAnsi="Arial" w:cs="Arial"/>
          <w:noProof/>
          <w:sz w:val="24"/>
          <w:szCs w:val="24"/>
          <w:lang w:eastAsia="ca-ES" w:bidi="ks-Deva"/>
        </w:rPr>
        <w:tab/>
      </w:r>
    </w:p>
    <w:p w:rsidR="001D09C6" w:rsidRPr="00E30E7A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32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185650" w:rsidRPr="0018565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30E7A" w:rsidRPr="00E30E7A">
        <w:rPr>
          <w:rFonts w:ascii="Arial" w:hAnsi="Arial" w:cs="Arial"/>
          <w:color w:val="222222"/>
          <w:sz w:val="24"/>
          <w:szCs w:val="21"/>
          <w:shd w:val="clear" w:color="auto" w:fill="FFFFFF"/>
        </w:rPr>
        <w:t>més de 15 m d'alçada, un diàmetre de 7,25 m i els murs d'1 m de gruix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E30E7A" w:rsidRPr="00E30E7A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r w:rsidR="00E30E7A" w:rsidRPr="00E30E7A">
        <w:rPr>
          <w:rFonts w:ascii="Arial" w:hAnsi="Arial" w:cs="Arial"/>
          <w:color w:val="000000"/>
          <w:sz w:val="24"/>
          <w:szCs w:val="24"/>
          <w:shd w:val="clear" w:color="auto" w:fill="F9F9F9"/>
        </w:rPr>
        <w:t>Turó de Sant Joan. </w:t>
      </w:r>
      <w:hyperlink r:id="rId7" w:tooltip="Blanes" w:history="1">
        <w:r w:rsidR="00E30E7A" w:rsidRPr="00E30E7A">
          <w:rPr>
            <w:rStyle w:val="Hipervnculo"/>
            <w:rFonts w:ascii="Arial" w:hAnsi="Arial" w:cs="Arial"/>
            <w:color w:val="0B0080"/>
            <w:sz w:val="24"/>
            <w:szCs w:val="24"/>
            <w:shd w:val="clear" w:color="auto" w:fill="F9F9F9"/>
          </w:rPr>
          <w:t>Blanes</w:t>
        </w:r>
      </w:hyperlink>
      <w:r w:rsidR="00E30E7A" w:rsidRPr="00E30E7A">
        <w:rPr>
          <w:rFonts w:ascii="Arial" w:hAnsi="Arial" w:cs="Arial"/>
          <w:color w:val="000000"/>
          <w:sz w:val="24"/>
          <w:szCs w:val="24"/>
          <w:shd w:val="clear" w:color="auto" w:fill="F9F9F9"/>
        </w:rPr>
        <w:t> (Selva)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E30E7A">
        <w:rPr>
          <w:rFonts w:ascii="Arial" w:hAnsi="Arial" w:cs="Arial"/>
          <w:noProof/>
          <w:sz w:val="24"/>
          <w:szCs w:val="24"/>
          <w:lang w:eastAsia="ca-ES" w:bidi="ks-Deva"/>
        </w:rPr>
        <w:t xml:space="preserve"> Desconegut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E30E7A" w:rsidRPr="00E30E7A">
        <w:rPr>
          <w:rFonts w:ascii="Helvetica" w:hAnsi="Helvetica"/>
          <w:color w:val="333333"/>
          <w:sz w:val="25"/>
          <w:szCs w:val="21"/>
          <w:shd w:val="clear" w:color="auto" w:fill="FFFFFF"/>
        </w:rPr>
        <w:t>L’any 1574, el va Adquirit Francesc de Montcada el 1574 va permetre que els caputxins aprofitessin les pedres treballades i la fusta del castell per edificar el seu convent. 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E30E7A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>
            <wp:extent cx="2984499" cy="2238375"/>
            <wp:effectExtent l="0" t="0" r="6985" b="0"/>
            <wp:docPr id="3" name="Imagen 3" descr="Resultat d'imatges de castell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astell de sant joan bla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05" cy="22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6" w:rsidRDefault="00E30E7A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>
            <wp:extent cx="3381375" cy="2514356"/>
            <wp:effectExtent l="0" t="0" r="0" b="635"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21" cy="25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09C6" w:rsidRPr="001D09C6" w:rsidSect="004E6C64">
      <w:headerReference w:type="default" r:id="rId10"/>
      <w:footerReference w:type="default" r:id="rId11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D542A2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8744B"/>
    <w:rsid w:val="000A73EE"/>
    <w:rsid w:val="000B40C0"/>
    <w:rsid w:val="0016062F"/>
    <w:rsid w:val="001745CA"/>
    <w:rsid w:val="00185650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30E7A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B234634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.wikipedia.org/wiki/Bla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2</cp:revision>
  <cp:lastPrinted>2017-03-06T09:37:00Z</cp:lastPrinted>
  <dcterms:created xsi:type="dcterms:W3CDTF">2018-05-22T10:18:00Z</dcterms:created>
  <dcterms:modified xsi:type="dcterms:W3CDTF">2018-05-22T10:18:00Z</dcterms:modified>
</cp:coreProperties>
</file>